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3EC8" w14:textId="25B21A8E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 temelju članka 107.  Zakona o odgoju i obrazovanju u osnovnoj i srednjoj školi (Narodne novine, broj 87/08, 86/09, 92/10, 105/10, 90/11, 5/12, 16/12, 86/12, 126/12, 94/13, 152/14, 7/17, 68/18, 98/19, 64/20, 151/22, 156/23) i sukladno uvjetima projekta „Zajedno do znanja uz više elana VI“, „Osiguravanje pomoćnika u nastavi i stručnih komunikacijskih posrednika učenicima s teškoćama u razvoju u osnovnoškolskim i srednjoškolskim odgojno-obrazovnim ustanovama - faza VII“, </w:t>
      </w:r>
      <w:r w:rsidRPr="00A74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Osnovna škola </w:t>
      </w:r>
      <w:r w:rsidR="00943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Rogoznica</w:t>
      </w:r>
      <w:r w:rsidR="004E40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, </w:t>
      </w:r>
      <w:r w:rsidR="00943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Ante Starčevića 76, 22203 Rogoznica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objavljuje</w:t>
      </w:r>
    </w:p>
    <w:p w14:paraId="62AC2D2F" w14:textId="59A22298" w:rsidR="008A36D1" w:rsidRPr="008A36D1" w:rsidRDefault="008A36D1" w:rsidP="00A74F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24E5C90" w14:textId="3C15FD02" w:rsidR="008A36D1" w:rsidRPr="008A36D1" w:rsidRDefault="008A36D1" w:rsidP="00A74F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NATJEČAJ</w:t>
      </w:r>
    </w:p>
    <w:p w14:paraId="1341B6CA" w14:textId="3297FCC2" w:rsidR="008A36D1" w:rsidRPr="008A36D1" w:rsidRDefault="008A36D1" w:rsidP="00A74F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za radno mjesto</w:t>
      </w:r>
    </w:p>
    <w:p w14:paraId="5B0E18E2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14:paraId="46DD7B1B" w14:textId="4F47D00A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1. </w:t>
      </w: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POMOĆNIK/CA U NASTAVI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– 4 izvršitelja, na određeno i nepuno radno vrijeme (</w:t>
      </w: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 – 29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sa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ti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tjedno, za vrijeme trajanja školske godine 2024./2025.).</w:t>
      </w:r>
    </w:p>
    <w:p w14:paraId="39C88EF4" w14:textId="41B79C6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Mjesto rada:  Osnovna škola 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Rogoznica, Rogoznica</w:t>
      </w: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5E20FFCE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14:paraId="33026185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Uvjeti za zasnivanje radnog odnosa:</w:t>
      </w:r>
    </w:p>
    <w:p w14:paraId="7D64036E" w14:textId="77777777" w:rsidR="008A36D1" w:rsidRPr="008A36D1" w:rsidRDefault="008A36D1" w:rsidP="00A74FD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srednjoškolsko obrazovanje (minimalno četverogodišnje)</w:t>
      </w:r>
    </w:p>
    <w:p w14:paraId="35DF6CC4" w14:textId="77777777" w:rsidR="008A36D1" w:rsidRPr="00A74FD9" w:rsidRDefault="008A36D1" w:rsidP="00A74FD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završena edukacija za osposobljavanje pomoćnika u nastavi za učenike s teškoćama u razvoju</w:t>
      </w:r>
    </w:p>
    <w:p w14:paraId="26EC550F" w14:textId="4CE40436" w:rsidR="00A74FD9" w:rsidRPr="008A36D1" w:rsidRDefault="008A36D1" w:rsidP="00A74FD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nepostojanje zapreka za zasnivanje radnog odnosa u školskoj ustanovi iz članka 106. Zakona o odgoju i obrazovanju u osnovnoj  i srednjoj školi</w:t>
      </w:r>
    </w:p>
    <w:p w14:paraId="41484097" w14:textId="77777777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Pomoćnik u nastavi mora biti punoljetna zdravstveno sposobna osoba koja ima završen program obrazovanja odraslih (osposobljavanja) za pomoćnika u nastavi i najmanje razinu obrazovanja 4.2 HKO-a.</w:t>
      </w:r>
    </w:p>
    <w:p w14:paraId="0BE2B83A" w14:textId="77777777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Iznimno od točke 4., pomoćnik u nastavi može biti osoba koja ne ispunjava uvjet završenog programa obrazovanja odraslih (osposobljavanja) za pomoćnika u nastavi iz stavka 1. ovoga članka ako je do dana stupanja na snagu ovoga Zakona završila edukaciju za pomoćnika u nastavi u trajanju od najmanje 20 sati i ispunjava ostale uvjete za pomoćnika u nastavi propisane ovim Zakonom.</w:t>
      </w:r>
    </w:p>
    <w:p w14:paraId="13C2349B" w14:textId="77777777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Iznimno od točke 4., 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121094D8" w14:textId="2EF59A82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212AE409" w14:textId="4B0C82C1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Rok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za podnošenje prijava je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8 dana 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od dana objave natječaja  na mrežnoj stranici i oglasnoj ploči Osnovne škole 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Rogoznica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te mrežnoj stranici i oglasnoj ploči Hrvatskog zavoda za zapošljavanje.</w:t>
      </w:r>
    </w:p>
    <w:p w14:paraId="280A4999" w14:textId="2DB636C5" w:rsidR="006004AA" w:rsidRDefault="006004AA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55ADF553" w14:textId="7686A5EB" w:rsid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Prijavu je potrebno vlastoručno potpisati.</w:t>
      </w:r>
    </w:p>
    <w:p w14:paraId="2698305E" w14:textId="378453B3" w:rsidR="006004AA" w:rsidRDefault="006004AA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A8BD3CA" w14:textId="77777777" w:rsidR="006004AA" w:rsidRPr="008A36D1" w:rsidRDefault="006004AA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DA95F73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Uz pisanu i vlastoručno potpisanu prijavu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kandidati  su obvezni priložiti:</w:t>
      </w:r>
    </w:p>
    <w:p w14:paraId="35BF80A4" w14:textId="77777777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životopis,</w:t>
      </w:r>
    </w:p>
    <w:p w14:paraId="0EB6E075" w14:textId="15B26881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državljanstvu (preslika osobne iskaznice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putovnice ili domovnice),</w:t>
      </w:r>
    </w:p>
    <w:p w14:paraId="18CDA9EB" w14:textId="77777777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stručnoj spremi (preslika diplome odnosno svjedodžbe),</w:t>
      </w:r>
    </w:p>
    <w:p w14:paraId="24FC65CE" w14:textId="77777777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presliku potvrde/uvjerenja o završenoj edukaciji za osposobljavanje pomoćnika u nastavi za učenike s teškoćama u razvoju,</w:t>
      </w:r>
    </w:p>
    <w:p w14:paraId="01DA439E" w14:textId="77777777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evidentiranom radnom stažu (elektronički zapis ili potvrdu o podacima evidentiranim u matičnoj evidenciji Hrvatskog zavoda za mirovinsko osiguranje), i</w:t>
      </w:r>
    </w:p>
    <w:p w14:paraId="6FAF1E40" w14:textId="5FA0DD63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dokaz  nadležnog suda da se protiv kandidata ne vodi kazneni postupak  za neko od kaznenih djela iz članka 106. Zakona o odgoju i obrazovanju u osnovnoj  i srednjoj školi (ne starije od </w:t>
      </w:r>
      <w:r w:rsid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mjesec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dana</w:t>
      </w:r>
      <w:r w:rsid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) </w:t>
      </w:r>
    </w:p>
    <w:p w14:paraId="2C2863FA" w14:textId="77777777" w:rsidR="008A36D1" w:rsidRPr="008A36D1" w:rsidRDefault="008A36D1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Isprave se prilažu  u  neovjerenoj preslici i ne vraćaju se kandidatu nakon završetka natječajnog postupka.</w:t>
      </w:r>
    </w:p>
    <w:p w14:paraId="4EB005B8" w14:textId="77777777" w:rsidR="00A74FD9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Pisane prijave s potrebnom dokumentacijom o ispunjavanju  uvjeta iz natječaja  dostavljaju se poštom ili neposredno na adresu:  </w:t>
      </w:r>
    </w:p>
    <w:p w14:paraId="704A4E2A" w14:textId="06B6BBA8" w:rsidR="00A74FD9" w:rsidRPr="008A36D1" w:rsidRDefault="008A36D1" w:rsidP="00A74FD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OSNOVNA ŠKOLA </w:t>
      </w:r>
      <w:r w:rsidR="00943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ROGOZNICA</w:t>
      </w: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, </w:t>
      </w:r>
      <w:r w:rsidR="00943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ANTE STARČEVIĆA 76, 22203 ROGOZNICA </w:t>
      </w: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s naznakom: „Natječaj za pomoćnika/</w:t>
      </w:r>
      <w:proofErr w:type="spellStart"/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cu</w:t>
      </w:r>
      <w:proofErr w:type="spellEnd"/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u nastavi“</w:t>
      </w:r>
    </w:p>
    <w:p w14:paraId="4E47EDFF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Nepravodobne i nepotpune prijave neće se razmatrati.</w:t>
      </w:r>
    </w:p>
    <w:p w14:paraId="388233D1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Osoba koja ne podnese pravovremenu i potpunu prijavu ili ne ispunjava formalne uvjete iz natječaja ne smatra se kandidatom  prijavljenim  na natječaj i ne obavještava se o razlozima zašto se ne smatra kandidatom natječaja.</w:t>
      </w:r>
    </w:p>
    <w:p w14:paraId="760AAD24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Prije donošenja odluke o izboru može se organizirati prethodni razgovor s prijavljenim kandidatima o čemu će kandidati biti telefonski obaviješteni.</w:t>
      </w:r>
    </w:p>
    <w:p w14:paraId="12A14494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Prednost imaju kandidati koji su završili studije na edukacijsko-rehabilitacijskim fakultetima, odnosno studije koji im omogućuju rad u osnovnim školama, posebice oni kandidati koji imaju iskustva u radu s djecom koja su ciljna skupina Poziva (učenici s teškoćama u razvoju) te kandidati koji su uspješno završili obrazovne programe za pomoćnika u nastavi.</w:t>
      </w:r>
    </w:p>
    <w:p w14:paraId="4FD0970A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14:paraId="103F3A18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OPIS POSLOVA</w:t>
      </w:r>
    </w:p>
    <w:p w14:paraId="131A1AAE" w14:textId="1B0EB38E" w:rsidR="008A36D1" w:rsidRDefault="008A36D1" w:rsidP="006004AA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Pomoćnik u nastavi je osoba koja pruža neposrednu potporu učeniku s teškoćama u razvoju tijekom odgojno-obrazovnog procesa. Potpora tijekom odgojno-obrazovnog procesa koju pruža pomoćnik u nastavi može obuhvatiti: potporu u komunikaciji i socijalnoj uključenosti, potporu u kretanju, pri uzimanju hrane i pića, u obavljanju higijenskih potreba, u obavljanju školskih aktivnosti i zadataka, te suradnju s radnicima škola kao i s vršnjacima učenika s teškoćama u razvoju u razredu. Poslovi pomoćnika u nastavi određeni su Zakonom o osobnoj asistenciji i Pravilnikom o pomoćnicima u nastavi i stručnim komunikacijskim posrednicima.</w:t>
      </w:r>
    </w:p>
    <w:p w14:paraId="1694BC7E" w14:textId="77777777" w:rsidR="00A74FD9" w:rsidRPr="008A36D1" w:rsidRDefault="00A74FD9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B9BFF28" w14:textId="49240F85" w:rsidR="008A36D1" w:rsidRPr="008A36D1" w:rsidRDefault="008A36D1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Sukladno članku 13. stavku 3. Zakona o ravnopravnosti spolova (Narodne novine, broj 82/08. i 69/17.) na natječaj se mogu  javiti osobe oba </w:t>
      </w:r>
      <w:proofErr w:type="spellStart"/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spola.Izrazi</w:t>
      </w:r>
      <w:proofErr w:type="spellEnd"/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koji se koriste u natječaju, a imaju rodno značenje koriste se neutralno i odnose se jednako na muške i na ženske osobe.</w:t>
      </w:r>
    </w:p>
    <w:p w14:paraId="27F54F7F" w14:textId="57BE2AB8" w:rsidR="008A36D1" w:rsidRPr="008A36D1" w:rsidRDefault="008A36D1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ostvaruje pravo prednosti pri zapošljavanju prema posebnim zakonima: </w:t>
      </w:r>
      <w:r w:rsidRPr="008A3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 o hrvatskim braniteljima iz Domovinskog rata i članovima njihovih obitelji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(Narodne novine, broj 121/17, 98/19, 84/21), </w:t>
      </w:r>
      <w:r w:rsidRPr="008A3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 o civilnim stradalnicima iz Domovinskog rata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 (Narodne novine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broj  84/21), </w:t>
      </w:r>
      <w:r w:rsidRPr="008A3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 o profesionalnoj rehabilitaciji i zapošljavanju osoba s invaliditetom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(Narodne novine, broj 157/13. , 152/14., 39/18 i 32/20) te </w:t>
      </w:r>
      <w:r w:rsidRPr="008A3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 o zaštiti civilnih i vojnih invalida rata 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(Narodne novine, broj 33/92, 57/92, 77/92, 27/93, 58/93, 2/94, 76/94, 108/95, 108/96, 82/01, 103/03, 148/13 i 98/19), dužan je u prijavi na natječaj pozvati se na to pravo, odnosno uz prijavu priložiti sve propisane dokaze prema posebnom zakonu i ima prednost u odnosu na ostale kandidate pod jednakim uvjetima.</w:t>
      </w:r>
    </w:p>
    <w:p w14:paraId="08F78F82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ostvaruje pravo prednosti pri zapošljavanju prema članku 102. Zakona o hrvatskim braniteljima iz Domovinskog rata i članovima njihovih obitelji (Narodne novine, broj 121/17, 98/19, 84/21) uz prijavu na natječaj dužan je, osim dokaza o ispunjavanju traženih uvjeta, priložiti i sve dokaze o ostvarivanju prava prednosti prilikom zapošljavanja iz članka 103. stavak 1. Zakona o hrvatskim braniteljima iz Domovinskog rata i članovima njihovih obitelji, koji su navedeni na internetskoj stranici Ministarstva hrvatskih branitelja poveznica:</w:t>
      </w:r>
    </w:p>
    <w:p w14:paraId="1C4935EF" w14:textId="673CCD2A" w:rsidR="008A36D1" w:rsidRPr="008A36D1" w:rsidRDefault="003071E6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hyperlink r:id="rId5" w:history="1">
        <w:r w:rsidR="004E4028" w:rsidRPr="008A36D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3FA6E525" w14:textId="316EEE7A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ostvaruje  pravo prednosti pri zapošljavanju prema članku 48. Zakona o civilnim stradalnicima iz Domovinskog rata (Narodne novine broj  84/21), dužne su u prijavi na natječaj pozvati se na to pravo i uz prijavu dostaviti i dokaze iz članka 49. stavka 1. Zakona o civilnim stradalnicima iz Domovinskog rata</w:t>
      </w: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</w:p>
    <w:p w14:paraId="12BB6449" w14:textId="177337FC" w:rsidR="008A36D1" w:rsidRPr="00A74FD9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Poveznica na internetsku stranicu Ministarstva hrvatskih branitelja s popisom dokaza potrebnih za ostvarivanja prava prednosti: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hyperlink r:id="rId6" w:history="1">
        <w:r w:rsidRPr="008A36D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A377FA9" w14:textId="7C28E26E" w:rsidR="00A74FD9" w:rsidRPr="00A74FD9" w:rsidRDefault="00A74FD9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Podnošenjem  prijave na natječaj kandidat daje izričitu privolu  Osnovnoj školi </w:t>
      </w:r>
      <w:r w:rsidR="006004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Rogoznica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da može  prikupljati i obrađivati osobne  podatke kandidata  iz natječajne dokumentacije u svrhu provedbe natječajnog postupka sukladno odredbama  Opće uredbe (EU) 2016/679 o zaštiti osobnih podataka i Zakona o provedbi Opće uredbe o zaštiti podataka (Narodne novine, broj 42/18.).</w:t>
      </w:r>
    </w:p>
    <w:p w14:paraId="197234BD" w14:textId="77777777" w:rsidR="00A74FD9" w:rsidRPr="00A74FD9" w:rsidRDefault="00A74FD9" w:rsidP="00A7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podnošenje prijava je </w:t>
      </w:r>
      <w:r w:rsidRPr="00A74F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osam dana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objave natječaja na mrežnim stranicama i oglasnim pločama Hrvatskog zavoda za zapošljavanje i mrežnim stranicama i oglasnoj ploči Škole.</w:t>
      </w:r>
    </w:p>
    <w:p w14:paraId="4D5DF886" w14:textId="5FC200A4" w:rsidR="00A74FD9" w:rsidRPr="00A74FD9" w:rsidRDefault="00A74FD9" w:rsidP="00A7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je objavljen dana </w:t>
      </w:r>
      <w:r w:rsidRPr="00A74F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4E402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A74F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4E402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kolovoza 2024</w:t>
      </w:r>
      <w:r w:rsidRPr="00A74F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godine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mrežnoj stranici O</w:t>
      </w:r>
      <w:r w:rsidR="009436B9">
        <w:rPr>
          <w:rFonts w:ascii="Times New Roman" w:eastAsia="Times New Roman" w:hAnsi="Times New Roman" w:cs="Times New Roman"/>
          <w:sz w:val="24"/>
          <w:szCs w:val="24"/>
          <w:lang w:eastAsia="hr-HR"/>
        </w:rPr>
        <w:t>snovne škole Rogoznica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rubrici pod nazivom </w:t>
      </w:r>
      <w:hyperlink r:id="rId7" w:history="1">
        <w:r w:rsidRPr="00A74FD9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hr-HR"/>
          </w:rPr>
          <w:t>„Natječaji“</w:t>
        </w:r>
      </w:hyperlink>
      <w:r w:rsidRPr="00A74F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9436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436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</w:t>
      </w:r>
      <w:r w:rsidRPr="00A74F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oglasnoj ploči </w:t>
      </w:r>
      <w:r w:rsidR="009436B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mrežnoj stranici i oglasnoj ploči Hrvatskog zavoda za zapošljavanje Šibenik  i traje do </w:t>
      </w:r>
      <w:r w:rsidRPr="004E402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31. kolovoza 2024. godine.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2913F98F" w14:textId="40460D79" w:rsidR="00A74FD9" w:rsidRPr="00A74FD9" w:rsidRDefault="00A74FD9" w:rsidP="00A74FD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rezultatima  natječaja, kandidati će biti obaviješteni objavom na mrežnoj stranici škole, u rubrici pod nazivom </w:t>
      </w:r>
      <w:hyperlink r:id="rId8" w:history="1">
        <w:r w:rsidRPr="00A74FD9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hr-HR"/>
          </w:rPr>
          <w:t>Natječaji</w:t>
        </w:r>
      </w:hyperlink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skladu s člankom 21. Pravilnika o postupku zapošljavanja te procjeni i vrednovanju kandidata za zapošljavanje </w:t>
      </w:r>
      <w:r w:rsidRPr="00A74FD9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u OŠ </w:t>
      </w:r>
      <w:r w:rsidR="009436B9">
        <w:rPr>
          <w:rFonts w:ascii="Times New Roman" w:eastAsia="Arial Unicode MS" w:hAnsi="Times New Roman" w:cs="Times New Roman"/>
          <w:sz w:val="24"/>
          <w:szCs w:val="24"/>
          <w:lang w:eastAsia="hr-HR"/>
        </w:rPr>
        <w:t>Rogoznica</w:t>
      </w:r>
      <w:r w:rsidRPr="00A74FD9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.   </w:t>
      </w:r>
    </w:p>
    <w:p w14:paraId="7E59A45C" w14:textId="77777777" w:rsidR="00A74FD9" w:rsidRPr="00A74FD9" w:rsidRDefault="00A74FD9" w:rsidP="00A74FD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p w14:paraId="50034D37" w14:textId="77777777" w:rsidR="00A74FD9" w:rsidRPr="00A74FD9" w:rsidRDefault="00A74FD9" w:rsidP="00A74FD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p w14:paraId="1AA32311" w14:textId="40282E52" w:rsidR="008A36D1" w:rsidRPr="00A74FD9" w:rsidRDefault="008A36D1" w:rsidP="006004A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Ravnateljica: </w:t>
      </w:r>
    </w:p>
    <w:p w14:paraId="7826943A" w14:textId="4C937DA0" w:rsidR="008A36D1" w:rsidRPr="008A36D1" w:rsidRDefault="009436B9" w:rsidP="006004A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Diana Goleš</w:t>
      </w:r>
    </w:p>
    <w:p w14:paraId="53DB99DE" w14:textId="2BEC2B2F" w:rsidR="006004AA" w:rsidRPr="008A36D1" w:rsidRDefault="006004AA" w:rsidP="008A36D1">
      <w:pPr>
        <w:shd w:val="clear" w:color="auto" w:fill="FFFFFF" w:themeFill="background1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541DEB3E" w14:textId="504B0B4B" w:rsidR="008A36D1" w:rsidRPr="00A74FD9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KLASA: 112-02/24-01/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3</w:t>
      </w:r>
    </w:p>
    <w:p w14:paraId="134237B4" w14:textId="6FC5451C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URBROJ: 2182-3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-01-24-1                                                                       </w:t>
      </w:r>
    </w:p>
    <w:p w14:paraId="3947F9F2" w14:textId="1AA90F14" w:rsidR="000A7665" w:rsidRPr="00A74FD9" w:rsidRDefault="009436B9" w:rsidP="008A36D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Rogoznica</w:t>
      </w:r>
      <w:r w:rsidR="008A36D1"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23. kolovoza 2024. </w:t>
      </w:r>
    </w:p>
    <w:sectPr w:rsidR="000A7665" w:rsidRPr="00A74FD9" w:rsidSect="006004A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0B56"/>
    <w:multiLevelType w:val="multilevel"/>
    <w:tmpl w:val="187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67716"/>
    <w:multiLevelType w:val="multilevel"/>
    <w:tmpl w:val="D0C8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228A5"/>
    <w:multiLevelType w:val="multilevel"/>
    <w:tmpl w:val="D2FE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D1"/>
    <w:rsid w:val="000A7665"/>
    <w:rsid w:val="003071E6"/>
    <w:rsid w:val="004E4028"/>
    <w:rsid w:val="006004AA"/>
    <w:rsid w:val="008A36D1"/>
    <w:rsid w:val="009436B9"/>
    <w:rsid w:val="00A74FD9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C4AF"/>
  <w15:chartTrackingRefBased/>
  <w15:docId w15:val="{3DED827F-3F27-4563-806C-FD9A377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402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E4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imosten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imosten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Bakotić</dc:creator>
  <cp:keywords/>
  <dc:description/>
  <cp:lastModifiedBy>TE</cp:lastModifiedBy>
  <cp:revision>2</cp:revision>
  <cp:lastPrinted>2024-08-23T07:34:00Z</cp:lastPrinted>
  <dcterms:created xsi:type="dcterms:W3CDTF">2024-08-23T07:34:00Z</dcterms:created>
  <dcterms:modified xsi:type="dcterms:W3CDTF">2024-08-23T07:34:00Z</dcterms:modified>
</cp:coreProperties>
</file>